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А.Г.Лукашенко,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>(ГУ «РНПЦ РМиЭЧ»)</w:t>
      </w:r>
      <w:r w:rsidRPr="00811AB8">
        <w:rPr>
          <w:rFonts w:ascii="Times New Roman" w:hAnsi="Times New Roman" w:cs="Times New Roman"/>
          <w:sz w:val="30"/>
          <w:szCs w:val="30"/>
        </w:rPr>
        <w:t>, открытый при поддержке Главы государства А.Г.Лукашенко в г.Гомеле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(Госрегистр).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диспансеризация и скрининги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>Президента Республики Беларусь 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Бóльшая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А.Г.Лукашенко,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БелАЭС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t>Реализованы крупные инфраструктурные проекты: реконструировано более 1,7 тыс. км электросетей, с 2021 по 2025 год введено свыше 2 млн кв. м жилья на электроотоплении.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А.Г.Лукашенко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F9E" w:rsidRDefault="00293F9E" w:rsidP="003E520F">
      <w:pPr>
        <w:spacing w:after="0" w:line="240" w:lineRule="auto"/>
      </w:pPr>
      <w:r>
        <w:separator/>
      </w:r>
    </w:p>
  </w:endnote>
  <w:endnote w:type="continuationSeparator" w:id="0">
    <w:p w:rsidR="00293F9E" w:rsidRDefault="00293F9E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F9E" w:rsidRDefault="00293F9E" w:rsidP="003E520F">
      <w:pPr>
        <w:spacing w:after="0" w:line="240" w:lineRule="auto"/>
      </w:pPr>
      <w:r>
        <w:separator/>
      </w:r>
    </w:p>
  </w:footnote>
  <w:footnote w:type="continuationSeparator" w:id="0">
    <w:p w:rsidR="00293F9E" w:rsidRDefault="00293F9E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140961">
          <w:rPr>
            <w:rFonts w:ascii="Times New Roman" w:hAnsi="Times New Roman" w:cs="Times New Roman"/>
            <w:noProof/>
          </w:rPr>
          <w:t>2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40961"/>
    <w:rsid w:val="00156DC1"/>
    <w:rsid w:val="00293F9E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2026-04-10T13:15:00Z</dcterms:created>
  <dcterms:modified xsi:type="dcterms:W3CDTF">2026-04-10T13:15:00Z</dcterms:modified>
</cp:coreProperties>
</file>